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E0D" w:rsidRPr="00531E9F" w:rsidRDefault="00920CD5" w:rsidP="00625E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31E9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25E0D" w:rsidRPr="0053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ебинар </w:t>
      </w:r>
      <w:r w:rsidRPr="00531E9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30AB5" w:rsidRPr="00215E4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44B6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3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46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625E0D" w:rsidRPr="00531E9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30A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3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25E0D" w:rsidRPr="00CD2D5D" w:rsidRDefault="00625E0D" w:rsidP="00625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25E0D" w:rsidRPr="00531E9F" w:rsidRDefault="00625E0D" w:rsidP="00303361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531E9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«ОСОБЕННОСТИ РАЗМЕЩЕНИЯ И ИСПОЛНЕНИЯ ГОСОБОРОНЗАКАЗА</w:t>
      </w:r>
      <w:r w:rsidR="00C57265" w:rsidRPr="00531E9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.</w:t>
      </w:r>
      <w:r w:rsidRPr="00531E9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</w:p>
    <w:p w:rsidR="00625E0D" w:rsidRPr="00531E9F" w:rsidRDefault="00C57265" w:rsidP="00303361">
      <w:pPr>
        <w:pBdr>
          <w:bottom w:val="single" w:sz="12" w:space="1" w:color="auto"/>
        </w:pBdr>
        <w:spacing w:after="0" w:line="360" w:lineRule="exact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531E9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И</w:t>
      </w:r>
      <w:r w:rsidR="00625E0D" w:rsidRPr="00531E9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зменения </w:t>
      </w:r>
      <w:r w:rsidR="00BB16C4" w:rsidRPr="00531E9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 правилах ценообразования, санкции за отказ от заключения контракта, проверки головных исполнителей</w:t>
      </w:r>
      <w:r w:rsidR="00625E0D" w:rsidRPr="00531E9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»</w:t>
      </w:r>
    </w:p>
    <w:p w:rsidR="001014DD" w:rsidRPr="00CD2D5D" w:rsidRDefault="001014DD" w:rsidP="00CD78A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6"/>
          <w:szCs w:val="6"/>
          <w:lang w:eastAsia="ru-RU"/>
        </w:rPr>
      </w:pPr>
    </w:p>
    <w:p w:rsidR="00B71662" w:rsidRPr="00A83FF4" w:rsidRDefault="00B71662" w:rsidP="00CD7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210C" w:rsidRDefault="00B0210C" w:rsidP="00B0210C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 w:rsidRPr="006F5A64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Целевая аудитория</w:t>
      </w:r>
      <w:r w:rsidRPr="006F5A64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: </w:t>
      </w:r>
    </w:p>
    <w:p w:rsidR="00F413CA" w:rsidRPr="009750E2" w:rsidRDefault="00F413CA" w:rsidP="00B0210C">
      <w:pPr>
        <w:spacing w:after="0" w:line="240" w:lineRule="auto"/>
        <w:rPr>
          <w:rFonts w:ascii="Times New Roman" w:hAnsi="Times New Roman" w:cs="Times New Roman"/>
          <w:b/>
          <w:bCs/>
          <w:i/>
          <w:sz w:val="6"/>
          <w:szCs w:val="6"/>
          <w:lang w:eastAsia="ru-RU"/>
        </w:rPr>
      </w:pPr>
    </w:p>
    <w:p w:rsidR="00B0210C" w:rsidRPr="00B64360" w:rsidRDefault="00B0210C" w:rsidP="00B0210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i/>
          <w:sz w:val="26"/>
          <w:szCs w:val="26"/>
          <w:lang w:eastAsia="ru-RU"/>
        </w:rPr>
      </w:pPr>
      <w:r w:rsidRPr="00B64360">
        <w:rPr>
          <w:rFonts w:ascii="Times New Roman" w:hAnsi="Times New Roman" w:cs="Times New Roman"/>
          <w:bCs/>
          <w:i/>
          <w:sz w:val="26"/>
          <w:szCs w:val="26"/>
          <w:lang w:eastAsia="ru-RU"/>
        </w:rPr>
        <w:t xml:space="preserve">руководящий состав предприятий оборонно-промышленного комплекса (ОПК); </w:t>
      </w:r>
    </w:p>
    <w:p w:rsidR="00B0210C" w:rsidRPr="00B64360" w:rsidRDefault="00B0210C" w:rsidP="00B0210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i/>
          <w:sz w:val="26"/>
          <w:szCs w:val="26"/>
          <w:lang w:eastAsia="ru-RU"/>
        </w:rPr>
      </w:pPr>
      <w:r w:rsidRPr="00B64360">
        <w:rPr>
          <w:rFonts w:ascii="Times New Roman" w:hAnsi="Times New Roman" w:cs="Times New Roman"/>
          <w:bCs/>
          <w:i/>
          <w:sz w:val="26"/>
          <w:szCs w:val="26"/>
          <w:lang w:eastAsia="ru-RU"/>
        </w:rPr>
        <w:t>руководители и специалисты финансовых, экономических</w:t>
      </w:r>
      <w:r w:rsidR="003117E8" w:rsidRPr="00B64360">
        <w:rPr>
          <w:rFonts w:ascii="Times New Roman" w:hAnsi="Times New Roman" w:cs="Times New Roman"/>
          <w:bCs/>
          <w:i/>
          <w:sz w:val="26"/>
          <w:szCs w:val="26"/>
          <w:lang w:eastAsia="ru-RU"/>
        </w:rPr>
        <w:t xml:space="preserve">, </w:t>
      </w:r>
      <w:r w:rsidRPr="00B64360">
        <w:rPr>
          <w:rFonts w:ascii="Times New Roman" w:hAnsi="Times New Roman" w:cs="Times New Roman"/>
          <w:bCs/>
          <w:i/>
          <w:sz w:val="26"/>
          <w:szCs w:val="26"/>
          <w:lang w:eastAsia="ru-RU"/>
        </w:rPr>
        <w:t>юридических служб, а также сотрудники других коммерческих подразделений предприятий ОПК;</w:t>
      </w:r>
    </w:p>
    <w:p w:rsidR="00B0210C" w:rsidRPr="00B64360" w:rsidRDefault="00B0210C" w:rsidP="00CD6AE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i/>
          <w:sz w:val="26"/>
          <w:szCs w:val="26"/>
          <w:lang w:eastAsia="ru-RU"/>
        </w:rPr>
      </w:pPr>
      <w:r w:rsidRPr="00B64360">
        <w:rPr>
          <w:rFonts w:ascii="Times New Roman" w:hAnsi="Times New Roman" w:cs="Times New Roman"/>
          <w:bCs/>
          <w:i/>
          <w:sz w:val="26"/>
          <w:szCs w:val="26"/>
          <w:lang w:eastAsia="ru-RU"/>
        </w:rPr>
        <w:t xml:space="preserve">заказчики, участники и исполнители </w:t>
      </w:r>
      <w:r w:rsidR="00CD6AEB" w:rsidRPr="00B64360">
        <w:rPr>
          <w:rFonts w:ascii="Times New Roman" w:hAnsi="Times New Roman" w:cs="Times New Roman"/>
          <w:bCs/>
          <w:i/>
          <w:sz w:val="26"/>
          <w:szCs w:val="26"/>
          <w:lang w:eastAsia="ru-RU"/>
        </w:rPr>
        <w:t>государственного оборонного заказа (ГОЗ)</w:t>
      </w:r>
      <w:r w:rsidRPr="00B64360">
        <w:rPr>
          <w:rFonts w:ascii="Times New Roman" w:hAnsi="Times New Roman" w:cs="Times New Roman"/>
          <w:bCs/>
          <w:i/>
          <w:sz w:val="26"/>
          <w:szCs w:val="26"/>
          <w:lang w:eastAsia="ru-RU"/>
        </w:rPr>
        <w:t xml:space="preserve">; </w:t>
      </w:r>
    </w:p>
    <w:p w:rsidR="00B0210C" w:rsidRPr="00B64360" w:rsidRDefault="00B0210C" w:rsidP="00B0210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i/>
          <w:sz w:val="26"/>
          <w:szCs w:val="26"/>
          <w:lang w:eastAsia="ru-RU"/>
        </w:rPr>
      </w:pPr>
      <w:r w:rsidRPr="00B64360">
        <w:rPr>
          <w:rFonts w:ascii="Times New Roman" w:hAnsi="Times New Roman" w:cs="Times New Roman"/>
          <w:bCs/>
          <w:i/>
          <w:sz w:val="26"/>
          <w:szCs w:val="26"/>
          <w:lang w:eastAsia="ru-RU"/>
        </w:rPr>
        <w:t xml:space="preserve">представители военной приемки МО РФ; </w:t>
      </w:r>
    </w:p>
    <w:p w:rsidR="00B0210C" w:rsidRPr="00B64360" w:rsidRDefault="00B0210C" w:rsidP="00B0210C">
      <w:pPr>
        <w:pStyle w:val="a3"/>
        <w:numPr>
          <w:ilvl w:val="0"/>
          <w:numId w:val="2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Cs/>
          <w:i/>
          <w:sz w:val="26"/>
          <w:szCs w:val="26"/>
          <w:lang w:eastAsia="ru-RU"/>
        </w:rPr>
      </w:pPr>
      <w:r w:rsidRPr="00B64360">
        <w:rPr>
          <w:rFonts w:ascii="Times New Roman" w:hAnsi="Times New Roman" w:cs="Times New Roman"/>
          <w:bCs/>
          <w:i/>
          <w:sz w:val="26"/>
          <w:szCs w:val="26"/>
          <w:lang w:eastAsia="ru-RU"/>
        </w:rPr>
        <w:t>специалисты уполномоченных банков.</w:t>
      </w:r>
    </w:p>
    <w:p w:rsidR="001014DD" w:rsidRPr="009750E2" w:rsidRDefault="001014DD" w:rsidP="001014D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Cs/>
          <w:i/>
          <w:sz w:val="6"/>
          <w:szCs w:val="6"/>
          <w:lang w:eastAsia="ru-RU"/>
        </w:rPr>
      </w:pPr>
    </w:p>
    <w:p w:rsidR="001014DD" w:rsidRPr="00307635" w:rsidRDefault="001014DD" w:rsidP="001014DD">
      <w:pPr>
        <w:spacing w:after="0" w:line="240" w:lineRule="auto"/>
        <w:rPr>
          <w:rFonts w:ascii="Times New Roman" w:hAnsi="Times New Roman" w:cs="Times New Roman"/>
          <w:bCs/>
          <w:i/>
          <w:sz w:val="26"/>
          <w:szCs w:val="26"/>
          <w:lang w:eastAsia="ru-RU"/>
        </w:rPr>
      </w:pPr>
    </w:p>
    <w:p w:rsidR="00B71662" w:rsidRDefault="00B71662" w:rsidP="00CD7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Как работает система размещения и исполнения </w:t>
      </w:r>
      <w:r w:rsidR="00503355" w:rsidRPr="006F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ГОЗ</w:t>
      </w:r>
      <w:r w:rsidRPr="006F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 чем отличие от закупок товаров, работ, услуг по закону о контрактной системе</w:t>
      </w:r>
    </w:p>
    <w:p w:rsidR="00E114DC" w:rsidRPr="009750E2" w:rsidRDefault="00E114DC" w:rsidP="00CD7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737BE" w:rsidRPr="00B64360" w:rsidRDefault="00594471" w:rsidP="00DB3BE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7" w:anchor="header_44420_1" w:history="1">
        <w:r w:rsidR="00B71662" w:rsidRPr="00B6436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Правила размещения</w:t>
        </w:r>
        <w:r w:rsidR="00A737BE" w:rsidRPr="00B6436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</w:t>
        </w:r>
        <w:r w:rsidR="00E67B68" w:rsidRPr="00B6436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ГОЗ</w:t>
        </w:r>
      </w:hyperlink>
      <w:r w:rsidR="00E92BE4" w:rsidRPr="00B6436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737BE" w:rsidRPr="00B64360" w:rsidRDefault="00594471" w:rsidP="00DB3BE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8" w:anchor="header_44420_3" w:history="1">
        <w:r w:rsidR="00A737BE" w:rsidRPr="00B6436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Чем ГОЗ отличается от других госзакупок</w:t>
        </w:r>
      </w:hyperlink>
      <w:r w:rsidR="00E92BE4" w:rsidRPr="00B6436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458D5" w:rsidRPr="00B64360" w:rsidRDefault="00F458D5" w:rsidP="00DB3BE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43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открытия лицевых счетов. </w:t>
      </w:r>
      <w:r w:rsidR="00107F61" w:rsidRPr="00B64360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Идентификатор как обязательный элемент.</w:t>
      </w:r>
    </w:p>
    <w:p w:rsidR="00107F61" w:rsidRPr="00B64360" w:rsidRDefault="00107F61" w:rsidP="00107F6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436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расчетов по госконтракту</w:t>
      </w:r>
    </w:p>
    <w:p w:rsidR="00A737BE" w:rsidRPr="00B64360" w:rsidRDefault="00594471" w:rsidP="00DB3BE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9" w:anchor="header_44420_4" w:history="1">
        <w:r w:rsidR="00A737BE" w:rsidRPr="00B6436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Какую прибыль можно получить при поставке по ГОЗ</w:t>
        </w:r>
      </w:hyperlink>
      <w:r w:rsidR="00E92BE4" w:rsidRPr="00B6436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54DFF" w:rsidRPr="00B64360" w:rsidRDefault="00954DFF" w:rsidP="00DB3BE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4360">
        <w:rPr>
          <w:rFonts w:ascii="Times New Roman" w:eastAsia="Times New Roman" w:hAnsi="Times New Roman" w:cs="Times New Roman"/>
          <w:sz w:val="26"/>
          <w:szCs w:val="26"/>
          <w:lang w:eastAsia="ru-RU"/>
        </w:rPr>
        <w:t>Нюансы заключения госконтрактов с единственным поставщиком.</w:t>
      </w:r>
    </w:p>
    <w:p w:rsidR="00583821" w:rsidRPr="00B64360" w:rsidRDefault="00594471" w:rsidP="0058382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0" w:anchor="header_44420_5" w:history="1">
        <w:r w:rsidR="00A737BE" w:rsidRPr="00B6436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Какие условия включают в контракт по ГОЗ</w:t>
        </w:r>
      </w:hyperlink>
      <w:r w:rsidR="00E92BE4" w:rsidRPr="00B6436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07F61" w:rsidRPr="00B643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и обязанности сторон. Права и обязанности головного исполнителя.</w:t>
      </w:r>
    </w:p>
    <w:p w:rsidR="00583821" w:rsidRPr="00B64360" w:rsidRDefault="00BB16C4" w:rsidP="00BB16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4360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Взаимодействие Росгвардии и СФР при проверках головных исполнителей</w:t>
      </w:r>
      <w:r w:rsidR="00583821" w:rsidRPr="00B6436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67B68" w:rsidRPr="001C6040" w:rsidRDefault="00E67B68" w:rsidP="00CD78AF">
      <w:pPr>
        <w:pStyle w:val="1"/>
        <w:spacing w:before="0"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B71662" w:rsidRPr="00ED744A" w:rsidRDefault="00B71662" w:rsidP="00CD78AF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D744A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="00E40B81" w:rsidRPr="00ED74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11" w:history="1">
        <w:r w:rsidR="00E40B81" w:rsidRPr="00ED744A">
          <w:rPr>
            <w:rStyle w:val="a4"/>
            <w:rFonts w:ascii="Times New Roman" w:hAnsi="Times New Roman"/>
            <w:bCs w:val="0"/>
            <w:color w:val="auto"/>
            <w:sz w:val="28"/>
            <w:szCs w:val="28"/>
          </w:rPr>
          <w:t xml:space="preserve">Законодательство о ценообразовании в сфере </w:t>
        </w:r>
        <w:r w:rsidR="002838B8" w:rsidRPr="00ED744A">
          <w:rPr>
            <w:rStyle w:val="a4"/>
            <w:rFonts w:ascii="Times New Roman" w:hAnsi="Times New Roman"/>
            <w:bCs w:val="0"/>
            <w:color w:val="auto"/>
            <w:sz w:val="28"/>
            <w:szCs w:val="28"/>
          </w:rPr>
          <w:t>ГОЗ</w:t>
        </w:r>
        <w:r w:rsidR="00E40B81" w:rsidRPr="00ED744A">
          <w:rPr>
            <w:rStyle w:val="a4"/>
            <w:rFonts w:ascii="Times New Roman" w:hAnsi="Times New Roman"/>
            <w:bCs w:val="0"/>
            <w:color w:val="auto"/>
            <w:sz w:val="28"/>
            <w:szCs w:val="28"/>
          </w:rPr>
          <w:t>: особенности и ошибки применения нормативных правовых актов Правительства Р</w:t>
        </w:r>
        <w:r w:rsidR="000559B4" w:rsidRPr="00ED744A">
          <w:rPr>
            <w:rStyle w:val="a4"/>
            <w:rFonts w:ascii="Times New Roman" w:hAnsi="Times New Roman"/>
            <w:bCs w:val="0"/>
            <w:color w:val="auto"/>
            <w:sz w:val="28"/>
            <w:szCs w:val="28"/>
          </w:rPr>
          <w:t>Ф</w:t>
        </w:r>
      </w:hyperlink>
    </w:p>
    <w:p w:rsidR="00E114DC" w:rsidRPr="009750E2" w:rsidRDefault="00E114DC" w:rsidP="00E114DC">
      <w:pPr>
        <w:pStyle w:val="a3"/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5D58EF" w:rsidRPr="00B64360" w:rsidRDefault="005D58EF" w:rsidP="005D58E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4360">
        <w:rPr>
          <w:rFonts w:ascii="Times New Roman" w:hAnsi="Times New Roman" w:cs="Times New Roman"/>
          <w:sz w:val="26"/>
          <w:szCs w:val="26"/>
        </w:rPr>
        <w:t>Метод анализа рыночных индикаторов.</w:t>
      </w:r>
      <w:r w:rsidR="001629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58EF" w:rsidRPr="00B64360" w:rsidRDefault="005D58EF" w:rsidP="005D58E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4360">
        <w:rPr>
          <w:rFonts w:ascii="Times New Roman" w:hAnsi="Times New Roman" w:cs="Times New Roman"/>
          <w:sz w:val="26"/>
          <w:szCs w:val="26"/>
        </w:rPr>
        <w:t>Метод сравнимой цены.</w:t>
      </w:r>
    </w:p>
    <w:p w:rsidR="005D58EF" w:rsidRPr="00B64360" w:rsidRDefault="005D58EF" w:rsidP="005D58E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4360">
        <w:rPr>
          <w:rFonts w:ascii="Times New Roman" w:hAnsi="Times New Roman" w:cs="Times New Roman"/>
          <w:sz w:val="26"/>
          <w:szCs w:val="26"/>
        </w:rPr>
        <w:t>Затратный метод</w:t>
      </w:r>
      <w:r w:rsidR="00162971">
        <w:rPr>
          <w:rFonts w:ascii="Times New Roman" w:hAnsi="Times New Roman" w:cs="Times New Roman"/>
          <w:sz w:val="26"/>
          <w:szCs w:val="26"/>
        </w:rPr>
        <w:t>. К</w:t>
      </w:r>
      <w:r w:rsidRPr="00B64360">
        <w:rPr>
          <w:rFonts w:ascii="Times New Roman" w:hAnsi="Times New Roman" w:cs="Times New Roman"/>
          <w:sz w:val="26"/>
          <w:szCs w:val="26"/>
        </w:rPr>
        <w:t>акие документы требуются в отношении определенной по затратному методу цены.</w:t>
      </w:r>
    </w:p>
    <w:p w:rsidR="005D58EF" w:rsidRPr="00B64360" w:rsidRDefault="005D58EF" w:rsidP="005D58E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4360">
        <w:rPr>
          <w:rFonts w:ascii="Times New Roman" w:hAnsi="Times New Roman" w:cs="Times New Roman"/>
          <w:sz w:val="26"/>
          <w:szCs w:val="26"/>
        </w:rPr>
        <w:t>Возможность применения двух методов, вторичных по отношению к затратному методу, метода индексации базовой цены и метода индексации по статьям затрат.</w:t>
      </w:r>
    </w:p>
    <w:p w:rsidR="005D58EF" w:rsidRPr="00B64360" w:rsidRDefault="003D4FDB" w:rsidP="005D58E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4360">
        <w:rPr>
          <w:rFonts w:ascii="Times New Roman" w:hAnsi="Times New Roman" w:cs="Times New Roman"/>
          <w:sz w:val="26"/>
          <w:szCs w:val="26"/>
        </w:rPr>
        <w:t>В</w:t>
      </w:r>
      <w:r w:rsidR="005D58EF" w:rsidRPr="00B64360">
        <w:rPr>
          <w:rFonts w:ascii="Times New Roman" w:hAnsi="Times New Roman" w:cs="Times New Roman"/>
          <w:sz w:val="26"/>
          <w:szCs w:val="26"/>
        </w:rPr>
        <w:t>ведение нового метода определения цены – метод индексации цены ранее поставленной продукции.</w:t>
      </w:r>
    </w:p>
    <w:p w:rsidR="005D58EF" w:rsidRPr="00B64360" w:rsidRDefault="005D58EF" w:rsidP="005D58E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4360">
        <w:rPr>
          <w:rFonts w:ascii="Times New Roman" w:hAnsi="Times New Roman" w:cs="Times New Roman"/>
          <w:sz w:val="26"/>
          <w:szCs w:val="26"/>
        </w:rPr>
        <w:t>Санкции, которые могут быть применены ФАС при неправильном выборе метода определения цены.</w:t>
      </w:r>
    </w:p>
    <w:p w:rsidR="005D58EF" w:rsidRPr="00B64360" w:rsidRDefault="00594471" w:rsidP="005D58E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hyperlink w:anchor="sub_1000" w:history="1">
        <w:r w:rsidR="005D58EF" w:rsidRPr="00B64360">
          <w:rPr>
            <w:rStyle w:val="a4"/>
            <w:rFonts w:ascii="Times New Roman" w:hAnsi="Times New Roman"/>
            <w:color w:val="auto"/>
            <w:sz w:val="26"/>
            <w:szCs w:val="26"/>
          </w:rPr>
          <w:t>Порядок</w:t>
        </w:r>
      </w:hyperlink>
      <w:r w:rsidR="005D58EF" w:rsidRPr="00B64360">
        <w:rPr>
          <w:rFonts w:ascii="Times New Roman" w:hAnsi="Times New Roman" w:cs="Times New Roman"/>
          <w:sz w:val="26"/>
          <w:szCs w:val="26"/>
        </w:rPr>
        <w:t xml:space="preserve"> рассмотрения дел о нарушениях законодательства РФ в сфере ГОЗ.</w:t>
      </w:r>
    </w:p>
    <w:p w:rsidR="005D58EF" w:rsidRPr="00B64360" w:rsidRDefault="005D58EF" w:rsidP="005D58E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4360">
        <w:rPr>
          <w:rFonts w:ascii="Times New Roman" w:hAnsi="Times New Roman" w:cs="Times New Roman"/>
          <w:sz w:val="26"/>
          <w:szCs w:val="26"/>
        </w:rPr>
        <w:t>Как подтвердить наличие в ГОЗ объектов капстроительства в целях санкционирования расходов.</w:t>
      </w:r>
    </w:p>
    <w:p w:rsidR="002838B8" w:rsidRPr="001C6040" w:rsidRDefault="002838B8" w:rsidP="00CD78A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40B81" w:rsidRPr="006F5A64" w:rsidRDefault="00E40B81" w:rsidP="00CD78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F5A64">
        <w:rPr>
          <w:rFonts w:ascii="Times New Roman" w:hAnsi="Times New Roman" w:cs="Times New Roman"/>
          <w:b/>
          <w:sz w:val="28"/>
          <w:szCs w:val="28"/>
        </w:rPr>
        <w:t>3.</w:t>
      </w:r>
      <w:r w:rsidR="002838B8" w:rsidRPr="006F5A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73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Уточнен порядок работы </w:t>
      </w:r>
      <w:r w:rsidR="00B7734E" w:rsidRPr="006F5A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федеральной системы каталогизации продукции для федеральных нужд</w:t>
      </w:r>
      <w:r w:rsidR="00B773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созданной </w:t>
      </w:r>
      <w:r w:rsidR="00B7734E" w:rsidRPr="006F5A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26</w:t>
      </w:r>
      <w:r w:rsidR="006643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.05.</w:t>
      </w:r>
      <w:r w:rsidR="00B7734E" w:rsidRPr="006F5A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2024</w:t>
      </w:r>
    </w:p>
    <w:p w:rsidR="00E114DC" w:rsidRPr="00993DFC" w:rsidRDefault="00E114DC" w:rsidP="00E114DC">
      <w:pPr>
        <w:pStyle w:val="a3"/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B7734E" w:rsidRPr="00B64360" w:rsidRDefault="00B7734E" w:rsidP="00B7734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4360">
        <w:rPr>
          <w:rFonts w:ascii="Times New Roman" w:hAnsi="Times New Roman" w:cs="Times New Roman"/>
          <w:sz w:val="26"/>
          <w:szCs w:val="26"/>
        </w:rPr>
        <w:t>Федеральная система каталогизации продукции для федеральных нужд.</w:t>
      </w:r>
    </w:p>
    <w:p w:rsidR="00B7734E" w:rsidRPr="00B64360" w:rsidRDefault="00B7734E" w:rsidP="00B7734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4360">
        <w:rPr>
          <w:rFonts w:ascii="Times New Roman" w:hAnsi="Times New Roman" w:cs="Times New Roman"/>
          <w:sz w:val="26"/>
          <w:szCs w:val="26"/>
        </w:rPr>
        <w:t>Правила создания, формирования и функционирования федеральной системы каталогизации продукции для федеральных нужд.</w:t>
      </w:r>
    </w:p>
    <w:p w:rsidR="00B7734E" w:rsidRPr="00B64360" w:rsidRDefault="00B7734E" w:rsidP="00B7734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4360">
        <w:rPr>
          <w:rFonts w:ascii="Times New Roman" w:hAnsi="Times New Roman" w:cs="Times New Roman"/>
          <w:sz w:val="26"/>
          <w:szCs w:val="26"/>
        </w:rPr>
        <w:lastRenderedPageBreak/>
        <w:t>Правила формирования и ведения федерального каталога продукции для федеральных нужд.</w:t>
      </w:r>
    </w:p>
    <w:p w:rsidR="00A83FF4" w:rsidRPr="001C6040" w:rsidRDefault="00A83FF4" w:rsidP="001407BB">
      <w:pPr>
        <w:pStyle w:val="a3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E40B81" w:rsidRPr="006F5A64" w:rsidRDefault="00767DEE" w:rsidP="00CD78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5A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6F5A64">
        <w:rPr>
          <w:rFonts w:ascii="Times New Roman" w:hAnsi="Times New Roman" w:cs="Times New Roman"/>
          <w:b/>
          <w:sz w:val="28"/>
          <w:szCs w:val="28"/>
        </w:rPr>
        <w:t>Организация раздельного учета при исполнении государственных заказов и оборонных контрактов</w:t>
      </w:r>
      <w:r w:rsidR="00BB1615" w:rsidRPr="006F5A64">
        <w:rPr>
          <w:rFonts w:ascii="Times New Roman" w:hAnsi="Times New Roman" w:cs="Times New Roman"/>
          <w:b/>
          <w:sz w:val="28"/>
          <w:szCs w:val="28"/>
        </w:rPr>
        <w:t>: основные ошибки и заблуждения участников контрактной системы</w:t>
      </w:r>
    </w:p>
    <w:p w:rsidR="00E114DC" w:rsidRPr="000E542E" w:rsidRDefault="00E114DC" w:rsidP="00E114DC">
      <w:pPr>
        <w:pStyle w:val="a3"/>
        <w:spacing w:after="0" w:line="240" w:lineRule="auto"/>
        <w:ind w:left="360"/>
        <w:rPr>
          <w:rStyle w:val="a4"/>
          <w:rFonts w:ascii="Times New Roman" w:hAnsi="Times New Roman"/>
          <w:color w:val="auto"/>
          <w:sz w:val="16"/>
          <w:szCs w:val="16"/>
        </w:rPr>
      </w:pPr>
    </w:p>
    <w:p w:rsidR="00767DEE" w:rsidRPr="00B64360" w:rsidRDefault="00594471" w:rsidP="00FF29A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hyperlink w:anchor="sub_13" w:history="1">
        <w:r w:rsidR="00FD26CF" w:rsidRPr="00B64360">
          <w:rPr>
            <w:rStyle w:val="a4"/>
            <w:rFonts w:ascii="Times New Roman" w:hAnsi="Times New Roman"/>
            <w:color w:val="auto"/>
            <w:sz w:val="26"/>
            <w:szCs w:val="26"/>
          </w:rPr>
          <w:t>Б</w:t>
        </w:r>
        <w:r w:rsidR="00767DEE" w:rsidRPr="00B64360">
          <w:rPr>
            <w:rStyle w:val="a4"/>
            <w:rFonts w:ascii="Times New Roman" w:hAnsi="Times New Roman"/>
            <w:color w:val="auto"/>
            <w:sz w:val="26"/>
            <w:szCs w:val="26"/>
          </w:rPr>
          <w:t>ухгалтерский учет</w:t>
        </w:r>
      </w:hyperlink>
      <w:r w:rsidR="00FD26CF" w:rsidRPr="00B64360">
        <w:rPr>
          <w:rStyle w:val="a4"/>
          <w:rFonts w:ascii="Times New Roman" w:hAnsi="Times New Roman"/>
          <w:color w:val="auto"/>
          <w:sz w:val="26"/>
          <w:szCs w:val="26"/>
        </w:rPr>
        <w:t>.</w:t>
      </w:r>
    </w:p>
    <w:p w:rsidR="00767DEE" w:rsidRPr="00B64360" w:rsidRDefault="00594471" w:rsidP="00FF29A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hyperlink w:anchor="sub_14" w:history="1">
        <w:r w:rsidR="00FD26CF" w:rsidRPr="00B64360">
          <w:rPr>
            <w:rStyle w:val="a4"/>
            <w:rFonts w:ascii="Times New Roman" w:hAnsi="Times New Roman"/>
            <w:color w:val="auto"/>
            <w:sz w:val="26"/>
            <w:szCs w:val="26"/>
          </w:rPr>
          <w:t>О</w:t>
        </w:r>
        <w:r w:rsidR="00767DEE" w:rsidRPr="00B64360">
          <w:rPr>
            <w:rStyle w:val="a4"/>
            <w:rFonts w:ascii="Times New Roman" w:hAnsi="Times New Roman"/>
            <w:color w:val="auto"/>
            <w:sz w:val="26"/>
            <w:szCs w:val="26"/>
          </w:rPr>
          <w:t>рганизация раздельного учета</w:t>
        </w:r>
      </w:hyperlink>
      <w:r w:rsidR="00FD26CF" w:rsidRPr="00B64360">
        <w:rPr>
          <w:rStyle w:val="a4"/>
          <w:rFonts w:ascii="Times New Roman" w:hAnsi="Times New Roman"/>
          <w:color w:val="auto"/>
          <w:sz w:val="26"/>
          <w:szCs w:val="26"/>
        </w:rPr>
        <w:t>.</w:t>
      </w:r>
    </w:p>
    <w:p w:rsidR="00767DEE" w:rsidRPr="00B64360" w:rsidRDefault="00594471" w:rsidP="00FF29A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hyperlink w:anchor="sub_15" w:history="1">
        <w:r w:rsidR="00FD26CF" w:rsidRPr="00B64360">
          <w:rPr>
            <w:rStyle w:val="a4"/>
            <w:rFonts w:ascii="Times New Roman" w:hAnsi="Times New Roman"/>
            <w:color w:val="auto"/>
            <w:sz w:val="26"/>
            <w:szCs w:val="26"/>
          </w:rPr>
          <w:t>Б</w:t>
        </w:r>
        <w:r w:rsidR="00767DEE" w:rsidRPr="00B64360">
          <w:rPr>
            <w:rStyle w:val="a4"/>
            <w:rFonts w:ascii="Times New Roman" w:hAnsi="Times New Roman"/>
            <w:color w:val="auto"/>
            <w:sz w:val="26"/>
            <w:szCs w:val="26"/>
          </w:rPr>
          <w:t>ухгалтерская отчетность</w:t>
        </w:r>
      </w:hyperlink>
      <w:r w:rsidR="00FD26CF" w:rsidRPr="00B64360">
        <w:rPr>
          <w:rFonts w:ascii="Times New Roman" w:hAnsi="Times New Roman" w:cs="Times New Roman"/>
          <w:sz w:val="26"/>
          <w:szCs w:val="26"/>
        </w:rPr>
        <w:t>.</w:t>
      </w:r>
    </w:p>
    <w:p w:rsidR="00767DEE" w:rsidRPr="00B64360" w:rsidRDefault="00594471" w:rsidP="00FF29A0">
      <w:pPr>
        <w:pStyle w:val="a3"/>
        <w:numPr>
          <w:ilvl w:val="0"/>
          <w:numId w:val="6"/>
        </w:numPr>
        <w:spacing w:after="0" w:line="240" w:lineRule="auto"/>
        <w:rPr>
          <w:rStyle w:val="a4"/>
          <w:rFonts w:ascii="Times New Roman" w:hAnsi="Times New Roman"/>
          <w:color w:val="auto"/>
          <w:sz w:val="26"/>
          <w:szCs w:val="26"/>
        </w:rPr>
      </w:pPr>
      <w:hyperlink w:anchor="sub_16" w:history="1">
        <w:r w:rsidR="00FD26CF" w:rsidRPr="00B64360">
          <w:rPr>
            <w:rStyle w:val="a4"/>
            <w:rFonts w:ascii="Times New Roman" w:hAnsi="Times New Roman"/>
            <w:color w:val="auto"/>
            <w:sz w:val="26"/>
            <w:szCs w:val="26"/>
          </w:rPr>
          <w:t>Н</w:t>
        </w:r>
        <w:r w:rsidR="00767DEE" w:rsidRPr="00B64360">
          <w:rPr>
            <w:rStyle w:val="a4"/>
            <w:rFonts w:ascii="Times New Roman" w:hAnsi="Times New Roman"/>
            <w:color w:val="auto"/>
            <w:sz w:val="26"/>
            <w:szCs w:val="26"/>
          </w:rPr>
          <w:t>алоговый учет</w:t>
        </w:r>
      </w:hyperlink>
      <w:r w:rsidR="00FD26CF" w:rsidRPr="00B64360">
        <w:rPr>
          <w:rStyle w:val="a4"/>
          <w:rFonts w:ascii="Times New Roman" w:hAnsi="Times New Roman"/>
          <w:color w:val="auto"/>
          <w:sz w:val="26"/>
          <w:szCs w:val="26"/>
        </w:rPr>
        <w:t>.</w:t>
      </w:r>
    </w:p>
    <w:p w:rsidR="00D759F7" w:rsidRPr="00B64360" w:rsidRDefault="00D759F7" w:rsidP="00FF29A0">
      <w:pPr>
        <w:pStyle w:val="a3"/>
        <w:numPr>
          <w:ilvl w:val="0"/>
          <w:numId w:val="6"/>
        </w:numPr>
        <w:spacing w:after="0" w:line="240" w:lineRule="auto"/>
        <w:rPr>
          <w:rStyle w:val="a4"/>
          <w:color w:val="auto"/>
          <w:sz w:val="26"/>
          <w:szCs w:val="26"/>
        </w:rPr>
      </w:pPr>
      <w:r w:rsidRPr="00B64360">
        <w:rPr>
          <w:rStyle w:val="a4"/>
          <w:rFonts w:ascii="Times New Roman" w:hAnsi="Times New Roman"/>
          <w:color w:val="auto"/>
          <w:sz w:val="26"/>
          <w:szCs w:val="26"/>
        </w:rPr>
        <w:t>Государственное регулирование</w:t>
      </w:r>
      <w:r w:rsidR="00784815" w:rsidRPr="00B64360">
        <w:rPr>
          <w:rStyle w:val="a4"/>
          <w:rFonts w:ascii="Times New Roman" w:hAnsi="Times New Roman"/>
          <w:color w:val="auto"/>
          <w:sz w:val="26"/>
          <w:szCs w:val="26"/>
        </w:rPr>
        <w:t>.</w:t>
      </w:r>
    </w:p>
    <w:p w:rsidR="00F3079E" w:rsidRPr="001C6040" w:rsidRDefault="00F3079E" w:rsidP="00CD78A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767DEE" w:rsidRDefault="00767DEE" w:rsidP="00CD78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5A64">
        <w:rPr>
          <w:rFonts w:ascii="Times New Roman" w:hAnsi="Times New Roman" w:cs="Times New Roman"/>
          <w:b/>
          <w:sz w:val="28"/>
          <w:szCs w:val="28"/>
          <w:lang w:eastAsia="ru-RU"/>
        </w:rPr>
        <w:t>5. Ключевые изменения законодательства по ГОЗ</w:t>
      </w:r>
    </w:p>
    <w:p w:rsidR="00265B75" w:rsidRPr="00C72F89" w:rsidRDefault="00265B75" w:rsidP="00CD78A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066010" w:rsidRPr="009750E2" w:rsidRDefault="00066010" w:rsidP="0006601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>Что изменилось в ГОЗ в 2024 - 202</w:t>
      </w:r>
      <w:r w:rsidR="00625078">
        <w:rPr>
          <w:rFonts w:ascii="Times New Roman" w:hAnsi="Times New Roman" w:cs="Times New Roman"/>
          <w:bCs/>
          <w:sz w:val="26"/>
          <w:szCs w:val="26"/>
          <w:lang w:eastAsia="ru-RU"/>
        </w:rPr>
        <w:t>6</w:t>
      </w:r>
      <w:r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годах: разбираем 1</w:t>
      </w:r>
      <w:r w:rsidR="00DB391C"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>9</w:t>
      </w:r>
      <w:r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поправок.</w:t>
      </w:r>
    </w:p>
    <w:p w:rsidR="00767DEE" w:rsidRPr="009750E2" w:rsidRDefault="00767DEE" w:rsidP="0041002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Урегулирован порядок создания и функционирования системы каталогизации продукции для </w:t>
      </w:r>
      <w:r w:rsidR="00F3079E"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>ГОЗ.</w:t>
      </w:r>
    </w:p>
    <w:p w:rsidR="00113930" w:rsidRPr="009750E2" w:rsidRDefault="00113930" w:rsidP="0041002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Расширен функционал ГИИС </w:t>
      </w:r>
      <w:r w:rsidR="00E85E0E"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>«</w:t>
      </w:r>
      <w:r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>Электронный бюджет</w:t>
      </w:r>
      <w:r w:rsidR="00E85E0E"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>»</w:t>
      </w:r>
      <w:r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для мониторинга цен на продукцию по </w:t>
      </w:r>
      <w:r w:rsidR="002D641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ГОЗ </w:t>
      </w:r>
      <w:r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с </w:t>
      </w:r>
      <w:r w:rsidR="00B16222">
        <w:rPr>
          <w:rFonts w:ascii="Times New Roman" w:hAnsi="Times New Roman" w:cs="Times New Roman"/>
          <w:bCs/>
          <w:sz w:val="26"/>
          <w:szCs w:val="26"/>
          <w:lang w:eastAsia="ru-RU"/>
        </w:rPr>
        <w:t>0</w:t>
      </w:r>
      <w:r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>1</w:t>
      </w:r>
      <w:r w:rsidR="00B16222">
        <w:rPr>
          <w:rFonts w:ascii="Times New Roman" w:hAnsi="Times New Roman" w:cs="Times New Roman"/>
          <w:bCs/>
          <w:sz w:val="26"/>
          <w:szCs w:val="26"/>
          <w:lang w:eastAsia="ru-RU"/>
        </w:rPr>
        <w:t>.04.</w:t>
      </w:r>
      <w:r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2025. </w:t>
      </w:r>
    </w:p>
    <w:p w:rsidR="00767DEE" w:rsidRPr="009750E2" w:rsidRDefault="00767DEE" w:rsidP="0041002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Военных представителей госзаказчика по </w:t>
      </w:r>
      <w:r w:rsidR="00F3079E"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ГОЗ </w:t>
      </w:r>
      <w:r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>будут штрафовать за нарушение порядка или сроков контроля качества либо приемки военной продукции</w:t>
      </w:r>
      <w:r w:rsidR="00F3079E"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</w:p>
    <w:p w:rsidR="00767DEE" w:rsidRPr="009750E2" w:rsidRDefault="00F3079E" w:rsidP="0041002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>О</w:t>
      </w:r>
      <w:r w:rsidR="00767DEE"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собенности применения положений Закона N 44-ФЗ при осуществлении закупок в рамках </w:t>
      </w:r>
      <w:r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>ГОЗ.</w:t>
      </w:r>
    </w:p>
    <w:p w:rsidR="00FB7A3C" w:rsidRPr="009750E2" w:rsidRDefault="00FB7A3C" w:rsidP="0041002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Изменились правила государственного регулирования цен на продукцию, поставляемую по </w:t>
      </w:r>
      <w:r w:rsidR="00F3079E"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>ГОЗ.</w:t>
      </w:r>
    </w:p>
    <w:p w:rsidR="00FB7A3C" w:rsidRPr="009750E2" w:rsidRDefault="00FB7A3C" w:rsidP="0041002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Порядок введения внешнего управления за срыв </w:t>
      </w:r>
      <w:r w:rsidR="00F3079E"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>ГОЗ.</w:t>
      </w:r>
    </w:p>
    <w:p w:rsidR="00FB7A3C" w:rsidRPr="009750E2" w:rsidRDefault="00FB7A3C" w:rsidP="0041002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МЧС установило форму заключения госзаказчика о цене на единицу продукции по </w:t>
      </w:r>
      <w:r w:rsidR="00EF5497">
        <w:rPr>
          <w:rFonts w:ascii="Times New Roman" w:hAnsi="Times New Roman" w:cs="Times New Roman"/>
          <w:bCs/>
          <w:sz w:val="26"/>
          <w:szCs w:val="26"/>
          <w:lang w:eastAsia="ru-RU"/>
        </w:rPr>
        <w:t>Г</w:t>
      </w:r>
      <w:r w:rsidR="00F3079E"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>ОЗ</w:t>
      </w:r>
    </w:p>
    <w:p w:rsidR="00F3079E" w:rsidRPr="001C6040" w:rsidRDefault="00F3079E" w:rsidP="00CD78A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FB7A3C" w:rsidRDefault="009261A9" w:rsidP="00CD78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F5A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6. Типичные ошибки </w:t>
      </w:r>
      <w:r w:rsidR="003A53D5" w:rsidRPr="006F5A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 нарушения </w:t>
      </w:r>
      <w:r w:rsidRPr="006F5A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 осуществлении ГОЗ</w:t>
      </w:r>
    </w:p>
    <w:p w:rsidR="00C57265" w:rsidRPr="00265E68" w:rsidRDefault="00C57265" w:rsidP="00CD78AF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D76CC8" w:rsidRPr="009750E2" w:rsidRDefault="00D76CC8" w:rsidP="00D76CC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>Как накажут за нарушения в сфере ГОЗ в 202</w:t>
      </w:r>
      <w:r w:rsidR="00625078">
        <w:rPr>
          <w:rFonts w:ascii="Times New Roman" w:hAnsi="Times New Roman" w:cs="Times New Roman"/>
          <w:bCs/>
          <w:sz w:val="26"/>
          <w:szCs w:val="26"/>
          <w:lang w:eastAsia="ru-RU"/>
        </w:rPr>
        <w:t>6</w:t>
      </w:r>
      <w:r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году: административная и уголовная ответственность.</w:t>
      </w:r>
    </w:p>
    <w:p w:rsidR="009261A9" w:rsidRPr="00FE15DA" w:rsidRDefault="00034FAF" w:rsidP="000B4EB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FE15DA">
        <w:rPr>
          <w:rFonts w:ascii="Times New Roman" w:hAnsi="Times New Roman" w:cs="Times New Roman"/>
          <w:bCs/>
          <w:sz w:val="26"/>
          <w:szCs w:val="26"/>
          <w:lang w:eastAsia="ru-RU"/>
        </w:rPr>
        <w:t>П</w:t>
      </w:r>
      <w:r w:rsidR="009261A9" w:rsidRPr="00FE15DA">
        <w:rPr>
          <w:rFonts w:ascii="Times New Roman" w:hAnsi="Times New Roman" w:cs="Times New Roman"/>
          <w:bCs/>
          <w:sz w:val="26"/>
          <w:szCs w:val="26"/>
          <w:lang w:eastAsia="ru-RU"/>
        </w:rPr>
        <w:t>рименение национального режима в закупках</w:t>
      </w:r>
      <w:r w:rsidRPr="00FE15DA"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</w:p>
    <w:p w:rsidR="009261A9" w:rsidRPr="009750E2" w:rsidRDefault="00034FAF" w:rsidP="000B4EB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>Т</w:t>
      </w:r>
      <w:r w:rsidR="00BC67B2"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>и</w:t>
      </w:r>
      <w:r w:rsidR="000B4EBD"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>п</w:t>
      </w:r>
      <w:r w:rsidR="00BC67B2"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овые и примерные </w:t>
      </w:r>
      <w:r w:rsidR="00BC67B2" w:rsidRPr="009750E2">
        <w:rPr>
          <w:rFonts w:ascii="Times New Roman" w:hAnsi="Times New Roman" w:cs="Times New Roman"/>
          <w:bCs/>
          <w:sz w:val="26"/>
          <w:szCs w:val="26"/>
        </w:rPr>
        <w:t xml:space="preserve">условия государственных контрактов (контрактов) по </w:t>
      </w:r>
      <w:r w:rsidRPr="009750E2">
        <w:rPr>
          <w:rFonts w:ascii="Times New Roman" w:hAnsi="Times New Roman" w:cs="Times New Roman"/>
          <w:bCs/>
          <w:sz w:val="26"/>
          <w:szCs w:val="26"/>
          <w:lang w:eastAsia="ru-RU"/>
        </w:rPr>
        <w:t>ГОЗ</w:t>
      </w:r>
      <w:r w:rsidR="00BC67B2" w:rsidRPr="009750E2">
        <w:rPr>
          <w:rFonts w:ascii="Times New Roman" w:hAnsi="Times New Roman" w:cs="Times New Roman"/>
          <w:bCs/>
          <w:sz w:val="26"/>
          <w:szCs w:val="26"/>
        </w:rPr>
        <w:t>, что повлечет нарушения при формировании контракта</w:t>
      </w:r>
      <w:r w:rsidRPr="009750E2">
        <w:rPr>
          <w:rFonts w:ascii="Times New Roman" w:hAnsi="Times New Roman" w:cs="Times New Roman"/>
          <w:bCs/>
          <w:sz w:val="26"/>
          <w:szCs w:val="26"/>
        </w:rPr>
        <w:t>.</w:t>
      </w:r>
    </w:p>
    <w:p w:rsidR="00914556" w:rsidRPr="00E87886" w:rsidRDefault="00914556" w:rsidP="00914556">
      <w:pPr>
        <w:pStyle w:val="a3"/>
        <w:numPr>
          <w:ilvl w:val="0"/>
          <w:numId w:val="8"/>
        </w:numPr>
        <w:spacing w:after="0" w:line="240" w:lineRule="auto"/>
        <w:rPr>
          <w:rStyle w:val="a7"/>
          <w:rFonts w:ascii="Times New Roman" w:hAnsi="Times New Roman" w:cs="Times New Roman"/>
          <w:b w:val="0"/>
          <w:color w:val="002060"/>
          <w:sz w:val="26"/>
          <w:szCs w:val="26"/>
        </w:rPr>
      </w:pPr>
      <w:r w:rsidRPr="00FE15DA">
        <w:rPr>
          <w:rStyle w:val="a7"/>
          <w:rFonts w:ascii="Times New Roman" w:hAnsi="Times New Roman" w:cs="Times New Roman"/>
          <w:b w:val="0"/>
          <w:color w:val="auto"/>
          <w:sz w:val="26"/>
          <w:szCs w:val="26"/>
        </w:rPr>
        <w:t xml:space="preserve">Нарушения требований </w:t>
      </w:r>
      <w:hyperlink r:id="rId12" w:history="1">
        <w:r w:rsidRPr="00FE15DA">
          <w:rPr>
            <w:rStyle w:val="a4"/>
            <w:rFonts w:ascii="Times New Roman" w:hAnsi="Times New Roman"/>
            <w:color w:val="auto"/>
            <w:sz w:val="26"/>
            <w:szCs w:val="26"/>
          </w:rPr>
          <w:t>Закона</w:t>
        </w:r>
      </w:hyperlink>
      <w:r w:rsidRPr="00FE15DA">
        <w:rPr>
          <w:rStyle w:val="a7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FE15DA">
        <w:rPr>
          <w:rStyle w:val="a7"/>
          <w:rFonts w:ascii="Times New Roman" w:hAnsi="Times New Roman" w:cs="Times New Roman"/>
          <w:b w:val="0"/>
          <w:color w:val="auto"/>
          <w:sz w:val="26"/>
          <w:szCs w:val="26"/>
        </w:rPr>
        <w:t>о</w:t>
      </w:r>
      <w:r w:rsidRPr="00FE15DA">
        <w:rPr>
          <w:rStyle w:val="a7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FE15DA">
        <w:rPr>
          <w:rFonts w:ascii="Times New Roman" w:hAnsi="Times New Roman" w:cs="Times New Roman"/>
          <w:bCs/>
          <w:sz w:val="26"/>
          <w:szCs w:val="26"/>
          <w:lang w:eastAsia="ru-RU"/>
        </w:rPr>
        <w:t>ГОЗ</w:t>
      </w:r>
      <w:r w:rsidRPr="00FE15DA">
        <w:rPr>
          <w:rStyle w:val="a7"/>
          <w:rFonts w:ascii="Times New Roman" w:hAnsi="Times New Roman" w:cs="Times New Roman"/>
          <w:b w:val="0"/>
          <w:color w:val="auto"/>
          <w:sz w:val="26"/>
          <w:szCs w:val="26"/>
        </w:rPr>
        <w:t>, обусловленные ошибочным пониманием норм о порядке банковского сопровождения договоров и исключениях из числа запрещенных банковских операций.</w:t>
      </w:r>
    </w:p>
    <w:p w:rsidR="00914556" w:rsidRPr="00FE15DA" w:rsidRDefault="00914556" w:rsidP="00914556">
      <w:pPr>
        <w:pStyle w:val="a3"/>
        <w:numPr>
          <w:ilvl w:val="0"/>
          <w:numId w:val="8"/>
        </w:numPr>
        <w:spacing w:after="0" w:line="240" w:lineRule="auto"/>
        <w:rPr>
          <w:rStyle w:val="a7"/>
          <w:rFonts w:ascii="Times New Roman" w:hAnsi="Times New Roman" w:cs="Times New Roman"/>
          <w:b w:val="0"/>
          <w:color w:val="auto"/>
          <w:sz w:val="26"/>
          <w:szCs w:val="26"/>
        </w:rPr>
      </w:pPr>
      <w:r w:rsidRPr="00FE15DA">
        <w:rPr>
          <w:rStyle w:val="a7"/>
          <w:rFonts w:ascii="Times New Roman" w:hAnsi="Times New Roman" w:cs="Times New Roman"/>
          <w:b w:val="0"/>
          <w:color w:val="auto"/>
          <w:sz w:val="26"/>
          <w:szCs w:val="26"/>
        </w:rPr>
        <w:t>Проблема определения срока поступления средств исполнителю, выполнившему свои обязательства по контракту, от головного исполнителя ГОЗ.</w:t>
      </w:r>
    </w:p>
    <w:p w:rsidR="00914556" w:rsidRPr="00FE15DA" w:rsidRDefault="00914556" w:rsidP="0091455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E15DA">
        <w:rPr>
          <w:rStyle w:val="a7"/>
          <w:rFonts w:ascii="Times New Roman" w:hAnsi="Times New Roman" w:cs="Times New Roman"/>
          <w:b w:val="0"/>
          <w:color w:val="auto"/>
          <w:sz w:val="26"/>
          <w:szCs w:val="26"/>
        </w:rPr>
        <w:t>Вопросы организации раздельного учета хозяйствующими субъектами, участвующими в выполнении государственного оборонного заказа.</w:t>
      </w:r>
    </w:p>
    <w:p w:rsidR="003A53D5" w:rsidRPr="001C6040" w:rsidRDefault="003A53D5" w:rsidP="00CD78AF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:rsidR="00695B2B" w:rsidRDefault="00695B2B" w:rsidP="00695B2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F5A6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7. Ответы на вопросы</w:t>
      </w:r>
    </w:p>
    <w:p w:rsidR="00E43461" w:rsidRPr="000E542E" w:rsidRDefault="00E43461" w:rsidP="00695B2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6"/>
          <w:szCs w:val="6"/>
          <w:lang w:eastAsia="ru-RU"/>
        </w:rPr>
      </w:pPr>
    </w:p>
    <w:p w:rsidR="000E542E" w:rsidRDefault="000E542E" w:rsidP="003033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5B65" w:rsidRPr="009543F7" w:rsidRDefault="00065B65" w:rsidP="001C6040">
      <w:pPr>
        <w:spacing w:after="0" w:line="360" w:lineRule="exact"/>
        <w:jc w:val="center"/>
        <w:rPr>
          <w:rFonts w:ascii="Times New Roman" w:hAnsi="Times New Roman"/>
          <w:sz w:val="26"/>
          <w:szCs w:val="26"/>
        </w:rPr>
      </w:pPr>
      <w:r w:rsidRPr="009543F7">
        <w:rPr>
          <w:rFonts w:ascii="Times New Roman" w:hAnsi="Times New Roman"/>
          <w:sz w:val="26"/>
          <w:szCs w:val="26"/>
        </w:rPr>
        <w:t xml:space="preserve">Мероприятие проводится </w:t>
      </w:r>
      <w:r>
        <w:rPr>
          <w:rFonts w:ascii="Times New Roman" w:hAnsi="Times New Roman"/>
          <w:b/>
          <w:sz w:val="26"/>
          <w:szCs w:val="26"/>
        </w:rPr>
        <w:t>2</w:t>
      </w:r>
      <w:r w:rsidR="006C181A">
        <w:rPr>
          <w:rFonts w:ascii="Times New Roman" w:hAnsi="Times New Roman"/>
          <w:b/>
          <w:sz w:val="26"/>
          <w:szCs w:val="26"/>
        </w:rPr>
        <w:t>8</w:t>
      </w:r>
      <w:r w:rsidRPr="009543F7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>04</w:t>
      </w:r>
      <w:r w:rsidRPr="009543F7">
        <w:rPr>
          <w:rFonts w:ascii="Times New Roman" w:hAnsi="Times New Roman"/>
          <w:b/>
          <w:sz w:val="26"/>
          <w:szCs w:val="26"/>
        </w:rPr>
        <w:t>.202</w:t>
      </w:r>
      <w:r>
        <w:rPr>
          <w:rFonts w:ascii="Times New Roman" w:hAnsi="Times New Roman"/>
          <w:b/>
          <w:sz w:val="26"/>
          <w:szCs w:val="26"/>
        </w:rPr>
        <w:t>6</w:t>
      </w:r>
      <w:r w:rsidRPr="009543F7">
        <w:rPr>
          <w:rFonts w:ascii="Times New Roman" w:hAnsi="Times New Roman"/>
          <w:b/>
          <w:sz w:val="26"/>
          <w:szCs w:val="26"/>
        </w:rPr>
        <w:t xml:space="preserve"> с </w:t>
      </w:r>
      <w:r w:rsidR="00C63DF4">
        <w:rPr>
          <w:rFonts w:ascii="Times New Roman" w:hAnsi="Times New Roman"/>
          <w:b/>
          <w:sz w:val="26"/>
          <w:szCs w:val="26"/>
        </w:rPr>
        <w:t>10</w:t>
      </w:r>
      <w:r w:rsidRPr="009543F7">
        <w:rPr>
          <w:rFonts w:ascii="Times New Roman" w:hAnsi="Times New Roman"/>
          <w:b/>
          <w:sz w:val="26"/>
          <w:szCs w:val="26"/>
        </w:rPr>
        <w:t>-</w:t>
      </w:r>
      <w:r w:rsidR="00C63DF4">
        <w:rPr>
          <w:rFonts w:ascii="Times New Roman" w:hAnsi="Times New Roman"/>
          <w:b/>
          <w:sz w:val="26"/>
          <w:szCs w:val="26"/>
        </w:rPr>
        <w:t>0</w:t>
      </w:r>
      <w:r w:rsidRPr="009543F7">
        <w:rPr>
          <w:rFonts w:ascii="Times New Roman" w:hAnsi="Times New Roman"/>
          <w:b/>
          <w:sz w:val="26"/>
          <w:szCs w:val="26"/>
        </w:rPr>
        <w:t>0 до 14-</w:t>
      </w:r>
      <w:r w:rsidR="00C63DF4">
        <w:rPr>
          <w:rFonts w:ascii="Times New Roman" w:hAnsi="Times New Roman"/>
          <w:b/>
          <w:sz w:val="26"/>
          <w:szCs w:val="26"/>
        </w:rPr>
        <w:t>3</w:t>
      </w:r>
      <w:r w:rsidRPr="009543F7">
        <w:rPr>
          <w:rFonts w:ascii="Times New Roman" w:hAnsi="Times New Roman"/>
          <w:b/>
          <w:sz w:val="26"/>
          <w:szCs w:val="26"/>
        </w:rPr>
        <w:t>0</w:t>
      </w:r>
      <w:r w:rsidRPr="009543F7">
        <w:rPr>
          <w:rFonts w:ascii="Times New Roman" w:hAnsi="Times New Roman"/>
          <w:sz w:val="26"/>
          <w:szCs w:val="26"/>
        </w:rPr>
        <w:t xml:space="preserve"> часо</w:t>
      </w:r>
      <w:r w:rsidR="001C6040">
        <w:rPr>
          <w:rFonts w:ascii="Times New Roman" w:hAnsi="Times New Roman"/>
          <w:sz w:val="26"/>
          <w:szCs w:val="26"/>
        </w:rPr>
        <w:t xml:space="preserve">в, </w:t>
      </w:r>
      <w:r w:rsidRPr="009543F7">
        <w:rPr>
          <w:rFonts w:ascii="Times New Roman" w:hAnsi="Times New Roman"/>
          <w:sz w:val="26"/>
          <w:szCs w:val="26"/>
        </w:rPr>
        <w:t>мск.</w:t>
      </w:r>
    </w:p>
    <w:p w:rsidR="00065B65" w:rsidRPr="009543F7" w:rsidRDefault="00065B65" w:rsidP="001C6040">
      <w:pPr>
        <w:spacing w:after="0" w:line="360" w:lineRule="exact"/>
        <w:jc w:val="center"/>
        <w:rPr>
          <w:rFonts w:ascii="Times New Roman" w:hAnsi="Times New Roman"/>
          <w:sz w:val="26"/>
          <w:szCs w:val="26"/>
        </w:rPr>
      </w:pPr>
      <w:r w:rsidRPr="009543F7">
        <w:rPr>
          <w:rFonts w:ascii="Times New Roman" w:hAnsi="Times New Roman"/>
          <w:sz w:val="26"/>
          <w:szCs w:val="26"/>
        </w:rPr>
        <w:t>Заявку на участие</w:t>
      </w:r>
      <w:r>
        <w:rPr>
          <w:rFonts w:ascii="Times New Roman" w:hAnsi="Times New Roman"/>
          <w:sz w:val="26"/>
          <w:szCs w:val="26"/>
        </w:rPr>
        <w:t xml:space="preserve"> по форме </w:t>
      </w:r>
      <w:r w:rsidRPr="009543F7">
        <w:rPr>
          <w:rFonts w:ascii="Times New Roman" w:hAnsi="Times New Roman"/>
          <w:sz w:val="26"/>
          <w:szCs w:val="26"/>
        </w:rPr>
        <w:t xml:space="preserve">(размещена на сайте: </w:t>
      </w:r>
      <w:r w:rsidRPr="00C63DF4">
        <w:rPr>
          <w:rStyle w:val="a8"/>
          <w:rFonts w:ascii="Times New Roman" w:hAnsi="Times New Roman"/>
          <w:b/>
          <w:color w:val="002060"/>
          <w:sz w:val="27"/>
          <w:szCs w:val="27"/>
        </w:rPr>
        <w:t>циткк.рф</w:t>
      </w:r>
      <w:r w:rsidRPr="009543F7">
        <w:rPr>
          <w:rFonts w:ascii="Times New Roman" w:hAnsi="Times New Roman"/>
          <w:sz w:val="26"/>
          <w:szCs w:val="26"/>
        </w:rPr>
        <w:t xml:space="preserve"> в разделе «ПрофРазвитие») направить на </w:t>
      </w:r>
      <w:r w:rsidR="001C6040">
        <w:rPr>
          <w:rFonts w:ascii="Times New Roman" w:hAnsi="Times New Roman"/>
          <w:sz w:val="26"/>
          <w:szCs w:val="26"/>
          <w:lang w:val="en-US"/>
        </w:rPr>
        <w:t>E</w:t>
      </w:r>
      <w:r w:rsidR="001C6040" w:rsidRPr="001C6040">
        <w:rPr>
          <w:rFonts w:ascii="Times New Roman" w:hAnsi="Times New Roman"/>
          <w:sz w:val="26"/>
          <w:szCs w:val="26"/>
        </w:rPr>
        <w:t>-</w:t>
      </w:r>
      <w:r w:rsidR="001C6040">
        <w:rPr>
          <w:rFonts w:ascii="Times New Roman" w:hAnsi="Times New Roman"/>
          <w:sz w:val="26"/>
          <w:szCs w:val="26"/>
          <w:lang w:val="en-US"/>
        </w:rPr>
        <w:t>mail</w:t>
      </w:r>
      <w:r w:rsidRPr="009543F7">
        <w:rPr>
          <w:rFonts w:ascii="Times New Roman" w:hAnsi="Times New Roman"/>
          <w:sz w:val="26"/>
          <w:szCs w:val="26"/>
        </w:rPr>
        <w:t xml:space="preserve">: </w:t>
      </w:r>
      <w:hyperlink r:id="rId13" w:history="1">
        <w:r w:rsidRPr="00C63DF4">
          <w:rPr>
            <w:rStyle w:val="a8"/>
            <w:rFonts w:ascii="Times New Roman" w:hAnsi="Times New Roman"/>
            <w:b/>
            <w:color w:val="002060"/>
            <w:sz w:val="26"/>
            <w:szCs w:val="26"/>
            <w:lang w:val="en-US"/>
          </w:rPr>
          <w:t>cit</w:t>
        </w:r>
        <w:r w:rsidRPr="00C63DF4">
          <w:rPr>
            <w:rStyle w:val="a8"/>
            <w:rFonts w:ascii="Times New Roman" w:hAnsi="Times New Roman"/>
            <w:b/>
            <w:color w:val="002060"/>
            <w:sz w:val="26"/>
            <w:szCs w:val="26"/>
          </w:rPr>
          <w:t>-</w:t>
        </w:r>
        <w:r w:rsidRPr="00C63DF4">
          <w:rPr>
            <w:rStyle w:val="a8"/>
            <w:rFonts w:ascii="Times New Roman" w:hAnsi="Times New Roman"/>
            <w:b/>
            <w:color w:val="002060"/>
            <w:sz w:val="26"/>
            <w:szCs w:val="26"/>
            <w:lang w:val="en-US"/>
          </w:rPr>
          <w:t>obuchenie</w:t>
        </w:r>
        <w:r w:rsidRPr="00C63DF4">
          <w:rPr>
            <w:rStyle w:val="a8"/>
            <w:rFonts w:ascii="Times New Roman" w:hAnsi="Times New Roman"/>
            <w:b/>
            <w:color w:val="002060"/>
            <w:sz w:val="26"/>
            <w:szCs w:val="26"/>
          </w:rPr>
          <w:t>@</w:t>
        </w:r>
        <w:r w:rsidRPr="00C63DF4">
          <w:rPr>
            <w:rStyle w:val="a8"/>
            <w:rFonts w:ascii="Times New Roman" w:hAnsi="Times New Roman"/>
            <w:b/>
            <w:color w:val="002060"/>
            <w:sz w:val="26"/>
            <w:szCs w:val="26"/>
            <w:lang w:val="en-US"/>
          </w:rPr>
          <w:t>cit</w:t>
        </w:r>
        <w:r w:rsidRPr="00C63DF4">
          <w:rPr>
            <w:rStyle w:val="a8"/>
            <w:rFonts w:ascii="Times New Roman" w:hAnsi="Times New Roman"/>
            <w:b/>
            <w:color w:val="002060"/>
            <w:sz w:val="26"/>
            <w:szCs w:val="26"/>
          </w:rPr>
          <w:t>.</w:t>
        </w:r>
        <w:r w:rsidRPr="00C63DF4">
          <w:rPr>
            <w:rStyle w:val="a8"/>
            <w:rFonts w:ascii="Times New Roman" w:hAnsi="Times New Roman"/>
            <w:b/>
            <w:color w:val="002060"/>
            <w:sz w:val="26"/>
            <w:szCs w:val="26"/>
            <w:lang w:val="en-US"/>
          </w:rPr>
          <w:t>krasnodar</w:t>
        </w:r>
        <w:r w:rsidRPr="00C63DF4">
          <w:rPr>
            <w:rStyle w:val="a8"/>
            <w:rFonts w:ascii="Times New Roman" w:hAnsi="Times New Roman"/>
            <w:b/>
            <w:color w:val="002060"/>
            <w:sz w:val="26"/>
            <w:szCs w:val="26"/>
          </w:rPr>
          <w:t>.</w:t>
        </w:r>
        <w:r w:rsidRPr="00C63DF4">
          <w:rPr>
            <w:rStyle w:val="a8"/>
            <w:rFonts w:ascii="Times New Roman" w:hAnsi="Times New Roman"/>
            <w:b/>
            <w:color w:val="002060"/>
            <w:sz w:val="26"/>
            <w:szCs w:val="26"/>
            <w:lang w:val="en-US"/>
          </w:rPr>
          <w:t>ru</w:t>
        </w:r>
      </w:hyperlink>
      <w:r w:rsidRPr="009543F7">
        <w:rPr>
          <w:rFonts w:ascii="Times New Roman" w:hAnsi="Times New Roman"/>
          <w:sz w:val="26"/>
          <w:szCs w:val="26"/>
        </w:rPr>
        <w:t xml:space="preserve"> </w:t>
      </w:r>
    </w:p>
    <w:p w:rsidR="00065B65" w:rsidRPr="00303361" w:rsidRDefault="00065B65" w:rsidP="001C6040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9543F7">
        <w:rPr>
          <w:rFonts w:ascii="Times New Roman" w:hAnsi="Times New Roman"/>
          <w:sz w:val="26"/>
          <w:szCs w:val="26"/>
        </w:rPr>
        <w:t>Справки: 8(861) 298-12-69, 298-12-70.</w:t>
      </w:r>
    </w:p>
    <w:sectPr w:rsidR="00065B65" w:rsidRPr="00303361" w:rsidSect="004A5544">
      <w:headerReference w:type="default" r:id="rId14"/>
      <w:footerReference w:type="default" r:id="rId15"/>
      <w:pgSz w:w="11906" w:h="16838"/>
      <w:pgMar w:top="567" w:right="567" w:bottom="249" w:left="1134" w:header="425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471" w:rsidRDefault="00594471" w:rsidP="006F2936">
      <w:pPr>
        <w:spacing w:after="0" w:line="240" w:lineRule="auto"/>
      </w:pPr>
      <w:r>
        <w:separator/>
      </w:r>
    </w:p>
  </w:endnote>
  <w:endnote w:type="continuationSeparator" w:id="0">
    <w:p w:rsidR="00594471" w:rsidRDefault="00594471" w:rsidP="006F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29876"/>
      <w:docPartObj>
        <w:docPartGallery w:val="Page Numbers (Bottom of Page)"/>
        <w:docPartUnique/>
      </w:docPartObj>
    </w:sdtPr>
    <w:sdtEndPr/>
    <w:sdtContent>
      <w:p w:rsidR="00066010" w:rsidRDefault="0006601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10A">
          <w:rPr>
            <w:noProof/>
          </w:rPr>
          <w:t>2</w:t>
        </w:r>
        <w:r>
          <w:fldChar w:fldCharType="end"/>
        </w:r>
      </w:p>
    </w:sdtContent>
  </w:sdt>
  <w:p w:rsidR="00066010" w:rsidRDefault="0006601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471" w:rsidRDefault="00594471" w:rsidP="006F2936">
      <w:pPr>
        <w:spacing w:after="0" w:line="240" w:lineRule="auto"/>
      </w:pPr>
      <w:r>
        <w:separator/>
      </w:r>
    </w:p>
  </w:footnote>
  <w:footnote w:type="continuationSeparator" w:id="0">
    <w:p w:rsidR="00594471" w:rsidRDefault="00594471" w:rsidP="006F2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BA6" w:rsidRDefault="00520BA6" w:rsidP="00520BA6">
    <w:pPr>
      <w:pStyle w:val="a9"/>
      <w:jc w:val="right"/>
      <w:rPr>
        <w:sz w:val="24"/>
        <w:szCs w:val="24"/>
        <w:u w:val="single"/>
      </w:rPr>
    </w:pPr>
    <w:r w:rsidRPr="00520BA6">
      <w:rPr>
        <w:sz w:val="24"/>
        <w:szCs w:val="24"/>
        <w:u w:val="single"/>
      </w:rPr>
      <w:t>Программа на двух листах</w:t>
    </w:r>
  </w:p>
  <w:p w:rsidR="00B7734E" w:rsidRPr="00520BA6" w:rsidRDefault="00B7734E" w:rsidP="00520BA6">
    <w:pPr>
      <w:pStyle w:val="a9"/>
      <w:jc w:val="right"/>
      <w:rPr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63F58"/>
    <w:multiLevelType w:val="hybridMultilevel"/>
    <w:tmpl w:val="A90A67C4"/>
    <w:lvl w:ilvl="0" w:tplc="43C8E3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6286A"/>
    <w:multiLevelType w:val="hybridMultilevel"/>
    <w:tmpl w:val="9E686A98"/>
    <w:lvl w:ilvl="0" w:tplc="43C8E3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432907"/>
    <w:multiLevelType w:val="hybridMultilevel"/>
    <w:tmpl w:val="CB54CACA"/>
    <w:lvl w:ilvl="0" w:tplc="43C8E3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0936D6"/>
    <w:multiLevelType w:val="hybridMultilevel"/>
    <w:tmpl w:val="B7E080A0"/>
    <w:lvl w:ilvl="0" w:tplc="43C8E3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A70609"/>
    <w:multiLevelType w:val="multilevel"/>
    <w:tmpl w:val="9430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E100E8"/>
    <w:multiLevelType w:val="hybridMultilevel"/>
    <w:tmpl w:val="CD2A833C"/>
    <w:lvl w:ilvl="0" w:tplc="43C8E3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806A80"/>
    <w:multiLevelType w:val="hybridMultilevel"/>
    <w:tmpl w:val="05A852F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F578E5"/>
    <w:multiLevelType w:val="hybridMultilevel"/>
    <w:tmpl w:val="23ACFE48"/>
    <w:lvl w:ilvl="0" w:tplc="43C8E3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bRXD41gqri41pe4knzJDVHKi0fhUwtnRg6+TNFjUA8ze5BcnHo1vZWV3llbfgRw4EKMkmsqW1LZr4YT6YP//RA==" w:salt="7dgsDBKvyxwbbvgGxgqZ8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BE"/>
    <w:rsid w:val="0002293A"/>
    <w:rsid w:val="00034FAF"/>
    <w:rsid w:val="000410FE"/>
    <w:rsid w:val="000559B4"/>
    <w:rsid w:val="00056855"/>
    <w:rsid w:val="0005761E"/>
    <w:rsid w:val="00065B65"/>
    <w:rsid w:val="00066010"/>
    <w:rsid w:val="00084AD4"/>
    <w:rsid w:val="000B4EBD"/>
    <w:rsid w:val="000D3389"/>
    <w:rsid w:val="000E542E"/>
    <w:rsid w:val="001014DD"/>
    <w:rsid w:val="00107F61"/>
    <w:rsid w:val="00113930"/>
    <w:rsid w:val="001407BB"/>
    <w:rsid w:val="00162971"/>
    <w:rsid w:val="001C6040"/>
    <w:rsid w:val="00215E48"/>
    <w:rsid w:val="002355C6"/>
    <w:rsid w:val="00264DD5"/>
    <w:rsid w:val="00265B75"/>
    <w:rsid w:val="00265E68"/>
    <w:rsid w:val="002838B8"/>
    <w:rsid w:val="002A46CD"/>
    <w:rsid w:val="002D28F6"/>
    <w:rsid w:val="002D59CC"/>
    <w:rsid w:val="002D641D"/>
    <w:rsid w:val="002F5EA4"/>
    <w:rsid w:val="002F7DA3"/>
    <w:rsid w:val="00303361"/>
    <w:rsid w:val="00307635"/>
    <w:rsid w:val="003117E8"/>
    <w:rsid w:val="003151A5"/>
    <w:rsid w:val="0035197D"/>
    <w:rsid w:val="003622E6"/>
    <w:rsid w:val="00367485"/>
    <w:rsid w:val="00367CB5"/>
    <w:rsid w:val="003933BD"/>
    <w:rsid w:val="003A4601"/>
    <w:rsid w:val="003A53D5"/>
    <w:rsid w:val="003C4331"/>
    <w:rsid w:val="003C7949"/>
    <w:rsid w:val="003D4FDB"/>
    <w:rsid w:val="003D6886"/>
    <w:rsid w:val="00410028"/>
    <w:rsid w:val="00413325"/>
    <w:rsid w:val="0047597D"/>
    <w:rsid w:val="004A5544"/>
    <w:rsid w:val="004E03D9"/>
    <w:rsid w:val="004E2FDF"/>
    <w:rsid w:val="004F5B1C"/>
    <w:rsid w:val="00503355"/>
    <w:rsid w:val="0051588A"/>
    <w:rsid w:val="00520BA6"/>
    <w:rsid w:val="00531E9F"/>
    <w:rsid w:val="00543816"/>
    <w:rsid w:val="00574ACC"/>
    <w:rsid w:val="00583821"/>
    <w:rsid w:val="00594471"/>
    <w:rsid w:val="00597541"/>
    <w:rsid w:val="005B353B"/>
    <w:rsid w:val="005B7AC4"/>
    <w:rsid w:val="005C262A"/>
    <w:rsid w:val="005D58EF"/>
    <w:rsid w:val="005E14F2"/>
    <w:rsid w:val="005F1092"/>
    <w:rsid w:val="005F3D2B"/>
    <w:rsid w:val="00605E37"/>
    <w:rsid w:val="0061516B"/>
    <w:rsid w:val="00625078"/>
    <w:rsid w:val="00625E0D"/>
    <w:rsid w:val="00654284"/>
    <w:rsid w:val="00664325"/>
    <w:rsid w:val="00666F99"/>
    <w:rsid w:val="0069270E"/>
    <w:rsid w:val="00694410"/>
    <w:rsid w:val="00695B2B"/>
    <w:rsid w:val="00696A3C"/>
    <w:rsid w:val="006A5EE2"/>
    <w:rsid w:val="006C181A"/>
    <w:rsid w:val="006D0638"/>
    <w:rsid w:val="006F2936"/>
    <w:rsid w:val="006F5A64"/>
    <w:rsid w:val="00767DEE"/>
    <w:rsid w:val="00784815"/>
    <w:rsid w:val="00785A76"/>
    <w:rsid w:val="007E2577"/>
    <w:rsid w:val="007F357D"/>
    <w:rsid w:val="00801B30"/>
    <w:rsid w:val="00805DC7"/>
    <w:rsid w:val="008442BC"/>
    <w:rsid w:val="0084682C"/>
    <w:rsid w:val="00851904"/>
    <w:rsid w:val="00861C17"/>
    <w:rsid w:val="00882B64"/>
    <w:rsid w:val="008F49EA"/>
    <w:rsid w:val="00914556"/>
    <w:rsid w:val="00920CD5"/>
    <w:rsid w:val="009261A9"/>
    <w:rsid w:val="00930AB5"/>
    <w:rsid w:val="00936DAF"/>
    <w:rsid w:val="00954DFF"/>
    <w:rsid w:val="009621FB"/>
    <w:rsid w:val="009750E2"/>
    <w:rsid w:val="0098110A"/>
    <w:rsid w:val="00993DFC"/>
    <w:rsid w:val="009A6321"/>
    <w:rsid w:val="009C2382"/>
    <w:rsid w:val="009C3FE2"/>
    <w:rsid w:val="00A0208F"/>
    <w:rsid w:val="00A160C1"/>
    <w:rsid w:val="00A31548"/>
    <w:rsid w:val="00A468A8"/>
    <w:rsid w:val="00A737BE"/>
    <w:rsid w:val="00A83FF4"/>
    <w:rsid w:val="00A9039B"/>
    <w:rsid w:val="00A94F65"/>
    <w:rsid w:val="00A9628F"/>
    <w:rsid w:val="00AA789A"/>
    <w:rsid w:val="00AA7C0A"/>
    <w:rsid w:val="00AB6AB5"/>
    <w:rsid w:val="00AC218A"/>
    <w:rsid w:val="00B0210C"/>
    <w:rsid w:val="00B15764"/>
    <w:rsid w:val="00B16222"/>
    <w:rsid w:val="00B54942"/>
    <w:rsid w:val="00B64360"/>
    <w:rsid w:val="00B71662"/>
    <w:rsid w:val="00B7734E"/>
    <w:rsid w:val="00BB1615"/>
    <w:rsid w:val="00BB16C4"/>
    <w:rsid w:val="00BC2F3C"/>
    <w:rsid w:val="00BC67B2"/>
    <w:rsid w:val="00BE6742"/>
    <w:rsid w:val="00C17163"/>
    <w:rsid w:val="00C44B68"/>
    <w:rsid w:val="00C55324"/>
    <w:rsid w:val="00C57265"/>
    <w:rsid w:val="00C63DF4"/>
    <w:rsid w:val="00C72F89"/>
    <w:rsid w:val="00CB52AB"/>
    <w:rsid w:val="00CD2D5D"/>
    <w:rsid w:val="00CD6AEB"/>
    <w:rsid w:val="00CD78AF"/>
    <w:rsid w:val="00D015BC"/>
    <w:rsid w:val="00D44B72"/>
    <w:rsid w:val="00D759F7"/>
    <w:rsid w:val="00D76CC8"/>
    <w:rsid w:val="00DB391C"/>
    <w:rsid w:val="00DB3BE2"/>
    <w:rsid w:val="00DB5C99"/>
    <w:rsid w:val="00DC0CC5"/>
    <w:rsid w:val="00DC4A29"/>
    <w:rsid w:val="00DD5468"/>
    <w:rsid w:val="00E114DC"/>
    <w:rsid w:val="00E1361C"/>
    <w:rsid w:val="00E23F20"/>
    <w:rsid w:val="00E40B81"/>
    <w:rsid w:val="00E4314D"/>
    <w:rsid w:val="00E43461"/>
    <w:rsid w:val="00E46D4B"/>
    <w:rsid w:val="00E54C18"/>
    <w:rsid w:val="00E67B68"/>
    <w:rsid w:val="00E85E0E"/>
    <w:rsid w:val="00E87886"/>
    <w:rsid w:val="00E92BE4"/>
    <w:rsid w:val="00E9495C"/>
    <w:rsid w:val="00EA2DF8"/>
    <w:rsid w:val="00ED744A"/>
    <w:rsid w:val="00EF5497"/>
    <w:rsid w:val="00F15524"/>
    <w:rsid w:val="00F244DF"/>
    <w:rsid w:val="00F3079E"/>
    <w:rsid w:val="00F413CA"/>
    <w:rsid w:val="00F458D5"/>
    <w:rsid w:val="00F65D7E"/>
    <w:rsid w:val="00F74F8B"/>
    <w:rsid w:val="00F83DBB"/>
    <w:rsid w:val="00FB7A3C"/>
    <w:rsid w:val="00FC7770"/>
    <w:rsid w:val="00FD26CF"/>
    <w:rsid w:val="00FE15DA"/>
    <w:rsid w:val="00FE32C3"/>
    <w:rsid w:val="00FF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96871F-5792-4E09-8FC7-4A9DDDA1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7BE"/>
  </w:style>
  <w:style w:type="paragraph" w:styleId="1">
    <w:name w:val="heading 1"/>
    <w:basedOn w:val="a"/>
    <w:next w:val="a"/>
    <w:link w:val="10"/>
    <w:uiPriority w:val="99"/>
    <w:qFormat/>
    <w:rsid w:val="00E40B8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6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40B8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E40B81"/>
    <w:rPr>
      <w:rFonts w:cs="Times New Roman"/>
      <w:b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767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DEE"/>
    <w:rPr>
      <w:rFonts w:ascii="Tahoma" w:hAnsi="Tahoma" w:cs="Tahoma"/>
      <w:sz w:val="16"/>
      <w:szCs w:val="16"/>
    </w:rPr>
  </w:style>
  <w:style w:type="character" w:customStyle="1" w:styleId="a7">
    <w:name w:val="Цветовое выделение"/>
    <w:uiPriority w:val="99"/>
    <w:rsid w:val="003A53D5"/>
    <w:rPr>
      <w:b/>
      <w:bCs/>
      <w:color w:val="26282F"/>
    </w:rPr>
  </w:style>
  <w:style w:type="character" w:styleId="a8">
    <w:name w:val="Hyperlink"/>
    <w:basedOn w:val="a0"/>
    <w:uiPriority w:val="99"/>
    <w:unhideWhenUsed/>
    <w:rsid w:val="006F293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F2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2936"/>
  </w:style>
  <w:style w:type="paragraph" w:styleId="ab">
    <w:name w:val="footer"/>
    <w:basedOn w:val="a"/>
    <w:link w:val="ac"/>
    <w:uiPriority w:val="99"/>
    <w:unhideWhenUsed/>
    <w:rsid w:val="006F2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2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kontur.ru/site/articles/44420-vse_pravila_gosoboronzakaza" TargetMode="External"/><Relationship Id="rId13" Type="http://schemas.openxmlformats.org/officeDocument/2006/relationships/hyperlink" Target="mailto:cit-obuchenie@cit.krasnoda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ki.kontur.ru/site/articles/44420-vse_pravila_gosoboronzakaza" TargetMode="External"/><Relationship Id="rId12" Type="http://schemas.openxmlformats.org/officeDocument/2006/relationships/hyperlink" Target="https://internet.garant.ru/document/redirect/70291366/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77556663/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zakupki.kontur.ru/site/articles/44420-vse_pravila_gosoboronzaka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ki.kontur.ru/site/articles/44420-vse_pravila_gosoboronzakaz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4407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Шевченко</dc:creator>
  <cp:lastModifiedBy>Макарова Анастасия Олеговна</cp:lastModifiedBy>
  <cp:revision>2</cp:revision>
  <cp:lastPrinted>2025-04-30T11:39:00Z</cp:lastPrinted>
  <dcterms:created xsi:type="dcterms:W3CDTF">2026-03-19T10:31:00Z</dcterms:created>
  <dcterms:modified xsi:type="dcterms:W3CDTF">2026-03-19T10:31:00Z</dcterms:modified>
</cp:coreProperties>
</file>